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  <w:bookmarkStart w:id="0" w:name="_heading=h.5tvw4l74v7a8" w:colFirst="0" w:colLast="0"/>
      <w:bookmarkEnd w:id="0"/>
    </w:p>
    <w:p w14:paraId="00000002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  <w:bookmarkStart w:id="1" w:name="_heading=h.3ho3j0o8m6ep" w:colFirst="0" w:colLast="0"/>
      <w:bookmarkEnd w:id="1"/>
    </w:p>
    <w:p w14:paraId="00000003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  <w:bookmarkStart w:id="2" w:name="_heading=h.fibv2cc7xrnt" w:colFirst="0" w:colLast="0"/>
      <w:bookmarkEnd w:id="2"/>
    </w:p>
    <w:p w14:paraId="00000004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  <w:bookmarkStart w:id="3" w:name="_heading=h.wcm2v6ixdc0s" w:colFirst="0" w:colLast="0"/>
      <w:bookmarkEnd w:id="3"/>
    </w:p>
    <w:p w14:paraId="00000005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  <w:bookmarkStart w:id="4" w:name="_heading=h.5nwwidaq509j" w:colFirst="0" w:colLast="0"/>
      <w:bookmarkEnd w:id="4"/>
    </w:p>
    <w:p w14:paraId="00000006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4"/>
          <w:szCs w:val="24"/>
        </w:rPr>
      </w:pPr>
    </w:p>
    <w:p w14:paraId="00000007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4"/>
          <w:szCs w:val="24"/>
        </w:rPr>
      </w:pPr>
    </w:p>
    <w:p w14:paraId="00000008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4"/>
          <w:szCs w:val="24"/>
        </w:rPr>
      </w:pPr>
    </w:p>
    <w:p w14:paraId="00000009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4"/>
          <w:szCs w:val="24"/>
        </w:rPr>
      </w:pPr>
    </w:p>
    <w:p w14:paraId="0000000A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sz w:val="24"/>
          <w:szCs w:val="24"/>
        </w:rPr>
      </w:pPr>
    </w:p>
    <w:p w14:paraId="0000000B" w14:textId="77777777" w:rsidR="004B72DB" w:rsidRDefault="000000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sz w:val="52"/>
          <w:szCs w:val="52"/>
        </w:rPr>
      </w:pPr>
      <w:r>
        <w:rPr>
          <w:rFonts w:ascii="Arial" w:eastAsia="Arial" w:hAnsi="Arial" w:cs="Arial"/>
          <w:b/>
          <w:sz w:val="52"/>
          <w:szCs w:val="52"/>
        </w:rPr>
        <w:t>PRŮVODNÍ ZPRÁVA</w:t>
      </w:r>
    </w:p>
    <w:p w14:paraId="0000000C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000000D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000000E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000000F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00000010" w14:textId="77777777" w:rsidR="004B72DB" w:rsidRDefault="0000000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" w:right="-54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AKCE:</w:t>
      </w:r>
      <w:r>
        <w:rPr>
          <w:rFonts w:ascii="Arial" w:eastAsia="Arial" w:hAnsi="Arial" w:cs="Arial"/>
          <w:b/>
        </w:rPr>
        <w:tab/>
        <w:t xml:space="preserve"> STAVEBNÍ ÚPRAVY A ZMĚNA </w:t>
      </w:r>
      <w:proofErr w:type="gramStart"/>
      <w:r>
        <w:rPr>
          <w:rFonts w:ascii="Arial" w:eastAsia="Arial" w:hAnsi="Arial" w:cs="Arial"/>
          <w:b/>
        </w:rPr>
        <w:t>UŽÍVÁNÍ  BYTU</w:t>
      </w:r>
      <w:proofErr w:type="gramEnd"/>
      <w:r>
        <w:rPr>
          <w:rFonts w:ascii="Arial" w:eastAsia="Arial" w:hAnsi="Arial" w:cs="Arial"/>
          <w:b/>
        </w:rPr>
        <w:t>. č. 3, NÁMĚSTÍ 14. ŘÍJNA 802/11, Praha 5</w:t>
      </w:r>
    </w:p>
    <w:p w14:paraId="00000011" w14:textId="77777777" w:rsidR="004B72DB" w:rsidRDefault="004B72DB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</w:p>
    <w:p w14:paraId="00000012" w14:textId="77777777" w:rsidR="004B72DB" w:rsidRDefault="00000000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Centrum sociální a ošetřovatelské pomoci Praha 5 </w:t>
      </w:r>
    </w:p>
    <w:p w14:paraId="00000013" w14:textId="77777777" w:rsidR="004B72DB" w:rsidRDefault="00000000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náměstí 14. října 802/11, 150 00 Praha, Smíchov</w:t>
      </w:r>
    </w:p>
    <w:p w14:paraId="00000014" w14:textId="77777777" w:rsidR="004B72DB" w:rsidRDefault="00000000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zastoupené firmou Centra a.s., </w:t>
      </w:r>
    </w:p>
    <w:p w14:paraId="00000015" w14:textId="77777777" w:rsidR="004B72DB" w:rsidRDefault="00000000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Na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Zatlance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1350/13, </w:t>
      </w:r>
    </w:p>
    <w:p w14:paraId="00000016" w14:textId="77777777" w:rsidR="004B72DB" w:rsidRDefault="00000000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Praha 5, 15000</w:t>
      </w:r>
    </w:p>
    <w:p w14:paraId="00000017" w14:textId="77777777" w:rsidR="004B72DB" w:rsidRDefault="004B72DB">
      <w:pPr>
        <w:widowControl w:val="0"/>
        <w:spacing w:after="100" w:line="228" w:lineRule="auto"/>
        <w:ind w:left="283" w:right="-54"/>
        <w:rPr>
          <w:rFonts w:ascii="Arial" w:eastAsia="Arial" w:hAnsi="Arial" w:cs="Arial"/>
          <w:color w:val="222222"/>
          <w:highlight w:val="white"/>
        </w:rPr>
      </w:pPr>
    </w:p>
    <w:p w14:paraId="00000018" w14:textId="77777777" w:rsidR="004B72DB" w:rsidRDefault="004B72DB">
      <w:pPr>
        <w:tabs>
          <w:tab w:val="left" w:pos="708"/>
          <w:tab w:val="left" w:pos="84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" w:right="-54"/>
        <w:rPr>
          <w:rFonts w:ascii="Arial" w:eastAsia="Arial" w:hAnsi="Arial" w:cs="Arial"/>
          <w:color w:val="FF0000"/>
          <w:highlight w:val="white"/>
        </w:rPr>
      </w:pPr>
    </w:p>
    <w:p w14:paraId="00000019" w14:textId="77777777" w:rsidR="004B72DB" w:rsidRDefault="004B72DB">
      <w:pPr>
        <w:tabs>
          <w:tab w:val="left" w:pos="708"/>
          <w:tab w:val="left" w:pos="84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" w:right="-54"/>
        <w:rPr>
          <w:rFonts w:ascii="Arial" w:eastAsia="Arial" w:hAnsi="Arial" w:cs="Arial"/>
          <w:b/>
        </w:rPr>
      </w:pPr>
    </w:p>
    <w:p w14:paraId="0000001A" w14:textId="77777777" w:rsidR="004B72DB" w:rsidRDefault="004B72DB">
      <w:pPr>
        <w:ind w:right="-54"/>
        <w:rPr>
          <w:rFonts w:ascii="Arial" w:eastAsia="Arial" w:hAnsi="Arial" w:cs="Arial"/>
          <w:b/>
        </w:rPr>
      </w:pPr>
    </w:p>
    <w:p w14:paraId="0000001B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1C" w14:textId="77777777" w:rsidR="004B72DB" w:rsidRDefault="004B72DB">
      <w:pPr>
        <w:ind w:left="283" w:right="-54"/>
        <w:rPr>
          <w:rFonts w:ascii="Arial" w:eastAsia="Arial" w:hAnsi="Arial" w:cs="Arial"/>
        </w:rPr>
      </w:pPr>
    </w:p>
    <w:p w14:paraId="0000001D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1E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1F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0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1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2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3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4" w14:textId="77777777" w:rsidR="004B72DB" w:rsidRDefault="004B72DB">
      <w:pPr>
        <w:ind w:right="-54"/>
        <w:rPr>
          <w:rFonts w:ascii="Arial" w:eastAsia="Arial" w:hAnsi="Arial" w:cs="Arial"/>
          <w:b/>
        </w:rPr>
      </w:pPr>
    </w:p>
    <w:p w14:paraId="00000025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6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7" w14:textId="77777777" w:rsidR="004B72DB" w:rsidRDefault="004B72DB">
      <w:pPr>
        <w:ind w:right="-54"/>
        <w:rPr>
          <w:rFonts w:ascii="Arial" w:eastAsia="Arial" w:hAnsi="Arial" w:cs="Arial"/>
          <w:b/>
        </w:rPr>
      </w:pPr>
    </w:p>
    <w:p w14:paraId="00000028" w14:textId="77777777" w:rsidR="004B72DB" w:rsidRDefault="004B72DB">
      <w:pPr>
        <w:tabs>
          <w:tab w:val="left" w:pos="5960"/>
        </w:tabs>
        <w:ind w:left="283" w:right="-54"/>
        <w:rPr>
          <w:rFonts w:ascii="Arial" w:eastAsia="Arial" w:hAnsi="Arial" w:cs="Arial"/>
          <w:b/>
        </w:rPr>
      </w:pPr>
    </w:p>
    <w:p w14:paraId="00000029" w14:textId="77777777" w:rsidR="004B72DB" w:rsidRDefault="004B72DB">
      <w:pPr>
        <w:ind w:left="283" w:right="-54"/>
        <w:rPr>
          <w:rFonts w:ascii="Arial" w:eastAsia="Arial" w:hAnsi="Arial" w:cs="Arial"/>
          <w:b/>
        </w:rPr>
      </w:pPr>
    </w:p>
    <w:p w14:paraId="0000002A" w14:textId="77777777" w:rsidR="004B72DB" w:rsidRDefault="00000000">
      <w:pPr>
        <w:ind w:left="6480" w:right="-324" w:firstLine="720"/>
        <w:rPr>
          <w:rFonts w:ascii="Arial" w:eastAsia="Arial" w:hAnsi="Arial" w:cs="Arial"/>
        </w:rPr>
      </w:pPr>
      <w:bookmarkStart w:id="5" w:name="_heading=h.30j0zll" w:colFirst="0" w:colLast="0"/>
      <w:bookmarkEnd w:id="5"/>
      <w:r>
        <w:rPr>
          <w:rFonts w:ascii="Arial" w:eastAsia="Arial" w:hAnsi="Arial" w:cs="Arial"/>
        </w:rPr>
        <w:t>Vypracoval:</w:t>
      </w:r>
    </w:p>
    <w:p w14:paraId="0000002B" w14:textId="77777777" w:rsidR="004B72DB" w:rsidRDefault="00000000">
      <w:pPr>
        <w:ind w:left="2124" w:right="-324" w:firstLine="70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>Ing. arch. Veronika Vokáčová</w:t>
      </w:r>
    </w:p>
    <w:p w14:paraId="0000002C" w14:textId="77777777" w:rsidR="004B72DB" w:rsidRDefault="00000000">
      <w:pPr>
        <w:ind w:left="2124" w:right="-324" w:firstLine="70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p w14:paraId="0000002D" w14:textId="77777777" w:rsidR="004B72DB" w:rsidRDefault="004B72DB">
      <w:pPr>
        <w:ind w:left="2124" w:right="-324" w:firstLine="707"/>
        <w:rPr>
          <w:rFonts w:ascii="Arial" w:eastAsia="Arial" w:hAnsi="Arial" w:cs="Arial"/>
          <w:b/>
        </w:rPr>
      </w:pPr>
    </w:p>
    <w:p w14:paraId="0000002E" w14:textId="77777777" w:rsidR="004B72DB" w:rsidRDefault="00000000">
      <w:pPr>
        <w:ind w:left="2124" w:right="-324" w:firstLine="70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Kontroloval:</w:t>
      </w:r>
    </w:p>
    <w:p w14:paraId="0000002F" w14:textId="77777777" w:rsidR="004B72DB" w:rsidRDefault="00000000">
      <w:pPr>
        <w:ind w:left="6480" w:right="-324" w:firstLine="7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Ing. Tomáš Zima</w:t>
      </w:r>
    </w:p>
    <w:p w14:paraId="00000030" w14:textId="77777777" w:rsidR="004B72DB" w:rsidRDefault="00000000">
      <w:pPr>
        <w:ind w:left="2124" w:right="-324" w:firstLine="707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tomas@win-home.cz</w:t>
      </w:r>
    </w:p>
    <w:p w14:paraId="00000031" w14:textId="77777777" w:rsidR="004B72DB" w:rsidRDefault="00000000">
      <w:pPr>
        <w:ind w:left="2124" w:right="-324" w:firstLine="70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(tel.: 732 737 683)</w:t>
      </w:r>
    </w:p>
    <w:p w14:paraId="00000032" w14:textId="77777777" w:rsidR="004B72DB" w:rsidRDefault="00000000">
      <w:pPr>
        <w:ind w:left="6480" w:right="-324" w:firstLine="72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</w:rPr>
        <w:t>ČKAIT: 0012096</w:t>
      </w:r>
    </w:p>
    <w:p w14:paraId="00000033" w14:textId="77777777" w:rsidR="004B72DB" w:rsidRDefault="00000000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OBSAH</w:t>
      </w:r>
    </w:p>
    <w:sdt>
      <w:sdtPr>
        <w:id w:val="518044252"/>
        <w:docPartObj>
          <w:docPartGallery w:val="Table of Contents"/>
          <w:docPartUnique/>
        </w:docPartObj>
      </w:sdtPr>
      <w:sdtContent>
        <w:p w14:paraId="00000034" w14:textId="77777777" w:rsidR="004B72DB" w:rsidRDefault="00000000">
          <w:pPr>
            <w:widowControl w:val="0"/>
            <w:tabs>
              <w:tab w:val="right" w:pos="12000"/>
            </w:tabs>
            <w:spacing w:before="60"/>
            <w:rPr>
              <w:rFonts w:ascii="Arial" w:eastAsia="Arial" w:hAnsi="Arial" w:cs="Arial"/>
              <w:b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6tr2qt2vodg4">
            <w:r>
              <w:rPr>
                <w:rFonts w:ascii="Arial" w:eastAsia="Arial" w:hAnsi="Arial" w:cs="Arial"/>
                <w:b/>
              </w:rPr>
              <w:t>A.1. IDENTIFIKAČNÍ ÚDAJE</w:t>
            </w:r>
            <w:r>
              <w:rPr>
                <w:rFonts w:ascii="Arial" w:eastAsia="Arial" w:hAnsi="Arial" w:cs="Arial"/>
                <w:b/>
              </w:rPr>
              <w:tab/>
              <w:t>3</w:t>
            </w:r>
          </w:hyperlink>
        </w:p>
        <w:p w14:paraId="00000035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qvpiws61xipx">
            <w:r>
              <w:rPr>
                <w:rFonts w:ascii="Arial" w:eastAsia="Arial" w:hAnsi="Arial" w:cs="Arial"/>
              </w:rPr>
              <w:t>A.1.1. Údaje o stavbě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00000036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720"/>
            <w:rPr>
              <w:rFonts w:ascii="Arial" w:eastAsia="Arial" w:hAnsi="Arial" w:cs="Arial"/>
            </w:rPr>
          </w:pPr>
          <w:hyperlink w:anchor="_heading=h.yasi2wpouqho">
            <w:r>
              <w:rPr>
                <w:rFonts w:ascii="Arial" w:eastAsia="Arial" w:hAnsi="Arial" w:cs="Arial"/>
              </w:rPr>
              <w:t>a) Název stavby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00000037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720"/>
            <w:rPr>
              <w:rFonts w:ascii="Arial" w:eastAsia="Arial" w:hAnsi="Arial" w:cs="Arial"/>
            </w:rPr>
          </w:pPr>
          <w:hyperlink w:anchor="_heading=h.3sg9cu6csa2d">
            <w:r>
              <w:rPr>
                <w:rFonts w:ascii="Arial" w:eastAsia="Arial" w:hAnsi="Arial" w:cs="Arial"/>
              </w:rPr>
              <w:t>b) Místo stavby: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00000038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720"/>
            <w:rPr>
              <w:rFonts w:ascii="Arial" w:eastAsia="Arial" w:hAnsi="Arial" w:cs="Arial"/>
            </w:rPr>
          </w:pPr>
          <w:hyperlink w:anchor="_heading=h.mdoibvyqrq5b">
            <w:r>
              <w:rPr>
                <w:rFonts w:ascii="Arial" w:eastAsia="Arial" w:hAnsi="Arial" w:cs="Arial"/>
              </w:rPr>
              <w:t>c) předmět dokumentace - nová stavba nebo změna dokončené stavby. trvalá nebo dočasná stavba, účel užívání stavby: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00000039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g6yhqgydnfl0">
            <w:r>
              <w:rPr>
                <w:rFonts w:ascii="Arial" w:eastAsia="Arial" w:hAnsi="Arial" w:cs="Arial"/>
              </w:rPr>
              <w:t>A.1.2. Údaje o zpracovateli projektové dokumentace</w:t>
            </w:r>
            <w:r>
              <w:rPr>
                <w:rFonts w:ascii="Arial" w:eastAsia="Arial" w:hAnsi="Arial" w:cs="Arial"/>
              </w:rPr>
              <w:tab/>
              <w:t>3</w:t>
            </w:r>
          </w:hyperlink>
        </w:p>
        <w:p w14:paraId="0000003A" w14:textId="77777777" w:rsidR="004B72DB" w:rsidRDefault="00000000">
          <w:pPr>
            <w:widowControl w:val="0"/>
            <w:tabs>
              <w:tab w:val="right" w:pos="12000"/>
            </w:tabs>
            <w:spacing w:before="60"/>
            <w:rPr>
              <w:rFonts w:ascii="Arial" w:eastAsia="Arial" w:hAnsi="Arial" w:cs="Arial"/>
              <w:b/>
            </w:rPr>
          </w:pPr>
          <w:hyperlink w:anchor="_heading=h.omcg7optxoio">
            <w:r>
              <w:rPr>
                <w:rFonts w:ascii="Arial" w:eastAsia="Arial" w:hAnsi="Arial" w:cs="Arial"/>
                <w:b/>
              </w:rPr>
              <w:t>A.2. SEZNAM VSTUPNÍCH PODKLADŮ</w:t>
            </w:r>
            <w:r>
              <w:rPr>
                <w:rFonts w:ascii="Arial" w:eastAsia="Arial" w:hAnsi="Arial" w:cs="Arial"/>
                <w:b/>
              </w:rPr>
              <w:tab/>
              <w:t>3</w:t>
            </w:r>
          </w:hyperlink>
        </w:p>
        <w:p w14:paraId="0000003B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ow4snhh8cyav">
            <w:r>
              <w:rPr>
                <w:rFonts w:ascii="Arial" w:eastAsia="Arial" w:hAnsi="Arial" w:cs="Arial"/>
              </w:rPr>
              <w:t>A.2.1 Provedené průzkumy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3C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q2efunch8nyk">
            <w:r>
              <w:rPr>
                <w:rFonts w:ascii="Arial" w:eastAsia="Arial" w:hAnsi="Arial" w:cs="Arial"/>
              </w:rPr>
              <w:t>A.2.2. Ostatní podklady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3D" w14:textId="77777777" w:rsidR="004B72DB" w:rsidRDefault="00000000">
          <w:pPr>
            <w:widowControl w:val="0"/>
            <w:tabs>
              <w:tab w:val="right" w:pos="12000"/>
            </w:tabs>
            <w:spacing w:before="60"/>
            <w:rPr>
              <w:rFonts w:ascii="Arial" w:eastAsia="Arial" w:hAnsi="Arial" w:cs="Arial"/>
              <w:b/>
            </w:rPr>
          </w:pPr>
          <w:hyperlink w:anchor="_heading=h.2a5rc0c16kbm">
            <w:r>
              <w:rPr>
                <w:rFonts w:ascii="Arial" w:eastAsia="Arial" w:hAnsi="Arial" w:cs="Arial"/>
                <w:b/>
              </w:rPr>
              <w:t>A.3. TEA - technicko-ekonomické atributy budovy</w:t>
            </w:r>
            <w:r>
              <w:rPr>
                <w:rFonts w:ascii="Arial" w:eastAsia="Arial" w:hAnsi="Arial" w:cs="Arial"/>
                <w:b/>
              </w:rPr>
              <w:tab/>
              <w:t>4</w:t>
            </w:r>
          </w:hyperlink>
        </w:p>
        <w:p w14:paraId="0000003E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koq0jo5ydecl">
            <w:r>
              <w:rPr>
                <w:rFonts w:ascii="Arial" w:eastAsia="Arial" w:hAnsi="Arial" w:cs="Arial"/>
              </w:rPr>
              <w:t>a) obestavěný prostor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3F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xcbt4xg477e1">
            <w:r>
              <w:rPr>
                <w:rFonts w:ascii="Arial" w:eastAsia="Arial" w:hAnsi="Arial" w:cs="Arial"/>
              </w:rPr>
              <w:t>b) zastavěná plocha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0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mhamzebvb54o">
            <w:r>
              <w:rPr>
                <w:rFonts w:ascii="Arial" w:eastAsia="Arial" w:hAnsi="Arial" w:cs="Arial"/>
              </w:rPr>
              <w:t>c) podlahová plocha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1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7pw70wkr8d4w">
            <w:r>
              <w:rPr>
                <w:rFonts w:ascii="Arial" w:eastAsia="Arial" w:hAnsi="Arial" w:cs="Arial"/>
              </w:rPr>
              <w:t>d) počet nadzemních podlaží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2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m894ocvje9iv">
            <w:r>
              <w:rPr>
                <w:rFonts w:ascii="Arial" w:eastAsia="Arial" w:hAnsi="Arial" w:cs="Arial"/>
              </w:rPr>
              <w:t>e) počet podzemních podlaží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3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damq4i3d7op7">
            <w:r>
              <w:rPr>
                <w:rFonts w:ascii="Arial" w:eastAsia="Arial" w:hAnsi="Arial" w:cs="Arial"/>
              </w:rPr>
              <w:t>f) způsob využití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4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vbbdyl3qu7as">
            <w:r>
              <w:rPr>
                <w:rFonts w:ascii="Arial" w:eastAsia="Arial" w:hAnsi="Arial" w:cs="Arial"/>
              </w:rPr>
              <w:t>g) druh konstrukce</w:t>
            </w:r>
            <w:r>
              <w:rPr>
                <w:rFonts w:ascii="Arial" w:eastAsia="Arial" w:hAnsi="Arial" w:cs="Arial"/>
              </w:rPr>
              <w:tab/>
              <w:t>4</w:t>
            </w:r>
          </w:hyperlink>
        </w:p>
        <w:p w14:paraId="00000045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2agpevymmej8">
            <w:r>
              <w:rPr>
                <w:rFonts w:ascii="Arial" w:eastAsia="Arial" w:hAnsi="Arial" w:cs="Arial"/>
              </w:rPr>
              <w:t>h) způsob vytápění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6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rk0u11bezazd">
            <w:r>
              <w:rPr>
                <w:rFonts w:ascii="Arial" w:eastAsia="Arial" w:hAnsi="Arial" w:cs="Arial"/>
              </w:rPr>
              <w:t>i) přípojka vodovodu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7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fc16qcrefmni">
            <w:r>
              <w:rPr>
                <w:rFonts w:ascii="Arial" w:eastAsia="Arial" w:hAnsi="Arial" w:cs="Arial"/>
              </w:rPr>
              <w:t>j) přípojka kanalizační sítě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8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mcja3qgkvujk">
            <w:r>
              <w:rPr>
                <w:rFonts w:ascii="Arial" w:eastAsia="Arial" w:hAnsi="Arial" w:cs="Arial"/>
              </w:rPr>
              <w:t>k) přípojka plynu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9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1eo1sjuepz0n">
            <w:r>
              <w:rPr>
                <w:rFonts w:ascii="Arial" w:eastAsia="Arial" w:hAnsi="Arial" w:cs="Arial"/>
              </w:rPr>
              <w:t>i) výtah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A" w14:textId="77777777" w:rsidR="004B72DB" w:rsidRDefault="00000000">
          <w:pPr>
            <w:widowControl w:val="0"/>
            <w:tabs>
              <w:tab w:val="right" w:pos="12000"/>
            </w:tabs>
            <w:spacing w:before="60"/>
            <w:rPr>
              <w:rFonts w:ascii="Arial" w:eastAsia="Arial" w:hAnsi="Arial" w:cs="Arial"/>
              <w:b/>
            </w:rPr>
          </w:pPr>
          <w:hyperlink w:anchor="_heading=h.kw0cgbgi9d8t">
            <w:r>
              <w:rPr>
                <w:rFonts w:ascii="Arial" w:eastAsia="Arial" w:hAnsi="Arial" w:cs="Arial"/>
                <w:b/>
              </w:rPr>
              <w:t>A.4. Atributy stavby pro stanovení podmínek napojení a provádění činností v ochranných a bezpečnostních pásmech dopravní a technické infrastruktury</w:t>
            </w:r>
            <w:r>
              <w:rPr>
                <w:rFonts w:ascii="Arial" w:eastAsia="Arial" w:hAnsi="Arial" w:cs="Arial"/>
                <w:b/>
              </w:rPr>
              <w:tab/>
              <w:t>5</w:t>
            </w:r>
          </w:hyperlink>
        </w:p>
        <w:p w14:paraId="0000004B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sq71wyhmqjdl">
            <w:r>
              <w:rPr>
                <w:rFonts w:ascii="Arial" w:eastAsia="Arial" w:hAnsi="Arial" w:cs="Arial"/>
              </w:rPr>
              <w:t>a) hloubka stavby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C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86s45kpdkbuj">
            <w:r>
              <w:rPr>
                <w:rFonts w:ascii="Arial" w:eastAsia="Arial" w:hAnsi="Arial" w:cs="Arial"/>
              </w:rPr>
              <w:t>b) výška stavby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D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cu8z1ljblq17">
            <w:r>
              <w:rPr>
                <w:rFonts w:ascii="Arial" w:eastAsia="Arial" w:hAnsi="Arial" w:cs="Arial"/>
              </w:rPr>
              <w:t>c) předpokládaná kapacita počtu osob ve stavbě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</w:p>
        <w:p w14:paraId="0000004E" w14:textId="77777777" w:rsidR="004B72DB" w:rsidRDefault="00000000">
          <w:pPr>
            <w:widowControl w:val="0"/>
            <w:tabs>
              <w:tab w:val="right" w:pos="12000"/>
            </w:tabs>
            <w:spacing w:before="60"/>
            <w:ind w:left="360"/>
            <w:rPr>
              <w:rFonts w:ascii="Arial" w:eastAsia="Arial" w:hAnsi="Arial" w:cs="Arial"/>
            </w:rPr>
          </w:pPr>
          <w:hyperlink w:anchor="_heading=h.shedembq7vbf">
            <w:r>
              <w:rPr>
                <w:rFonts w:ascii="Arial" w:eastAsia="Arial" w:hAnsi="Arial" w:cs="Arial"/>
              </w:rPr>
              <w:t>d) plánovaný začátek a konec realizace</w:t>
            </w:r>
            <w:r>
              <w:rPr>
                <w:rFonts w:ascii="Arial" w:eastAsia="Arial" w:hAnsi="Arial" w:cs="Arial"/>
              </w:rPr>
              <w:tab/>
              <w:t>5</w:t>
            </w:r>
          </w:hyperlink>
          <w:r>
            <w:fldChar w:fldCharType="end"/>
          </w:r>
        </w:p>
      </w:sdtContent>
    </w:sdt>
    <w:p w14:paraId="0000004F" w14:textId="77777777" w:rsidR="004B72DB" w:rsidRDefault="004B72DB">
      <w:pPr>
        <w:keepNext/>
        <w:keepLines/>
        <w:spacing w:before="78" w:after="80"/>
        <w:rPr>
          <w:rFonts w:ascii="Arial" w:eastAsia="Arial" w:hAnsi="Arial" w:cs="Arial"/>
          <w:b/>
        </w:rPr>
      </w:pPr>
    </w:p>
    <w:p w14:paraId="00000050" w14:textId="77777777" w:rsidR="004B72DB" w:rsidRDefault="004B72DB">
      <w:pPr>
        <w:keepNext/>
        <w:keepLines/>
        <w:spacing w:before="78" w:after="80"/>
        <w:rPr>
          <w:rFonts w:ascii="Arial" w:eastAsia="Arial" w:hAnsi="Arial" w:cs="Arial"/>
          <w:b/>
        </w:rPr>
      </w:pPr>
    </w:p>
    <w:p w14:paraId="00000051" w14:textId="77777777" w:rsidR="004B72DB" w:rsidRDefault="004B72DB">
      <w:pPr>
        <w:keepNext/>
        <w:keepLines/>
        <w:spacing w:before="78" w:after="80"/>
        <w:rPr>
          <w:rFonts w:ascii="Arial" w:eastAsia="Arial" w:hAnsi="Arial" w:cs="Arial"/>
        </w:rPr>
      </w:pPr>
    </w:p>
    <w:p w14:paraId="00000052" w14:textId="77777777" w:rsidR="004B72DB" w:rsidRDefault="004B72DB">
      <w:pPr>
        <w:keepNext/>
        <w:keepLines/>
        <w:spacing w:before="78" w:after="80"/>
        <w:rPr>
          <w:rFonts w:ascii="Arial" w:eastAsia="Arial" w:hAnsi="Arial" w:cs="Arial"/>
          <w:b/>
        </w:rPr>
      </w:pPr>
    </w:p>
    <w:p w14:paraId="00000053" w14:textId="77777777" w:rsidR="004B72DB" w:rsidRDefault="00000000">
      <w:pPr>
        <w:keepNext/>
        <w:keepLines/>
        <w:spacing w:before="78" w:after="8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Záměr investora</w:t>
      </w:r>
    </w:p>
    <w:p w14:paraId="00000054" w14:textId="77777777" w:rsidR="004B72DB" w:rsidRDefault="00000000">
      <w:pPr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Dokumentace řeší stavební úpravy bytové jednotky č. 3, na adrese Náměstí 14. října 802/11, 15000 Praha 5 a změna jejího užívání jako kancelářský prostor. Navrženými úpravami vznikne administrativní jednotka se dvěma kancelářemi. Jedná se o drobné úpravy stavebního rázu, renovace bytových instalací. V rámci úprav dojde také k obnově vnitřního zařízení, instalací, výměně podlahových nášlapných vrstev a povrchových úprav, renovaci interiérových dveří, oken na toaletách. Při rekonstrukci nedojde k zásahu do nosných konstrukcí domu.</w:t>
      </w:r>
    </w:p>
    <w:p w14:paraId="45992553" w14:textId="77777777" w:rsidR="008D4265" w:rsidRDefault="008D426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24"/>
          <w:szCs w:val="24"/>
        </w:rPr>
      </w:pPr>
      <w:bookmarkStart w:id="6" w:name="_heading=h.6tr2qt2vodg4" w:colFirst="0" w:colLast="0"/>
      <w:bookmarkEnd w:id="6"/>
    </w:p>
    <w:p w14:paraId="00000056" w14:textId="49470BB6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24"/>
          <w:szCs w:val="24"/>
        </w:rPr>
        <w:t>A.1. IDENTIFIKAČNÍ ÚDAJE</w:t>
      </w:r>
    </w:p>
    <w:p w14:paraId="00000057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36"/>
          <w:szCs w:val="36"/>
        </w:rPr>
      </w:pPr>
      <w:bookmarkStart w:id="7" w:name="_heading=h.qvpiws61xipx" w:colFirst="0" w:colLast="0"/>
      <w:bookmarkEnd w:id="7"/>
      <w:r>
        <w:rPr>
          <w:rFonts w:ascii="Arial" w:eastAsia="Arial" w:hAnsi="Arial" w:cs="Arial"/>
          <w:b/>
          <w:sz w:val="24"/>
          <w:szCs w:val="24"/>
        </w:rPr>
        <w:t>A.1.1.</w:t>
      </w:r>
      <w:r>
        <w:rPr>
          <w:rFonts w:ascii="Arial" w:eastAsia="Arial" w:hAnsi="Arial" w:cs="Arial"/>
          <w:b/>
          <w:sz w:val="24"/>
          <w:szCs w:val="24"/>
        </w:rPr>
        <w:tab/>
        <w:t>Údaje o stavbě</w:t>
      </w:r>
    </w:p>
    <w:p w14:paraId="00000058" w14:textId="77777777" w:rsidR="004B72DB" w:rsidRDefault="00000000">
      <w:pPr>
        <w:keepNext/>
        <w:keepLines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8" w:name="_heading=h.yasi2wpouqho" w:colFirst="0" w:colLast="0"/>
      <w:bookmarkEnd w:id="8"/>
      <w:r>
        <w:rPr>
          <w:rFonts w:ascii="Arial" w:eastAsia="Arial" w:hAnsi="Arial" w:cs="Arial"/>
          <w:b/>
        </w:rPr>
        <w:t xml:space="preserve"> Název stavby</w:t>
      </w:r>
    </w:p>
    <w:p w14:paraId="00000059" w14:textId="77777777" w:rsidR="004B72DB" w:rsidRDefault="00000000">
      <w:pPr>
        <w:ind w:left="85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Stavební úpravy bytu, změna účelu užívání,</w:t>
      </w:r>
      <w:r>
        <w:rPr>
          <w:rFonts w:ascii="Arial" w:eastAsia="Arial" w:hAnsi="Arial" w:cs="Arial"/>
          <w:color w:val="1155CC"/>
        </w:rPr>
        <w:t xml:space="preserve"> </w:t>
      </w:r>
      <w:r>
        <w:rPr>
          <w:rFonts w:ascii="Arial" w:eastAsia="Arial" w:hAnsi="Arial" w:cs="Arial"/>
        </w:rPr>
        <w:t>Náměstí 14. října 802/11</w:t>
      </w:r>
    </w:p>
    <w:p w14:paraId="0000005A" w14:textId="77777777" w:rsidR="004B72DB" w:rsidRDefault="004B72DB">
      <w:pPr>
        <w:ind w:left="992"/>
        <w:rPr>
          <w:rFonts w:ascii="Arial" w:eastAsia="Arial" w:hAnsi="Arial" w:cs="Arial"/>
        </w:rPr>
      </w:pPr>
    </w:p>
    <w:p w14:paraId="0000005B" w14:textId="77777777" w:rsidR="004B72DB" w:rsidRDefault="00000000">
      <w:pPr>
        <w:keepNext/>
        <w:keepLines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9" w:name="_heading=h.3sg9cu6csa2d" w:colFirst="0" w:colLast="0"/>
      <w:bookmarkEnd w:id="9"/>
      <w:r>
        <w:rPr>
          <w:rFonts w:ascii="Arial" w:eastAsia="Arial" w:hAnsi="Arial" w:cs="Arial"/>
          <w:b/>
        </w:rPr>
        <w:t xml:space="preserve"> Místo stavby: </w:t>
      </w:r>
    </w:p>
    <w:p w14:paraId="0000005C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ind w:left="655"/>
        <w:jc w:val="both"/>
        <w:rPr>
          <w:rFonts w:ascii="Arial" w:eastAsia="Arial" w:hAnsi="Arial" w:cs="Arial"/>
          <w:b/>
        </w:rPr>
      </w:pPr>
    </w:p>
    <w:p w14:paraId="0000005D" w14:textId="77777777" w:rsidR="004B72DB" w:rsidRDefault="00000000">
      <w:pPr>
        <w:ind w:left="99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Adresa: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Náměstí 14. října 802/11, 15000 Praha 5, bytová jednotka č. 3</w:t>
      </w:r>
    </w:p>
    <w:p w14:paraId="0000005E" w14:textId="77777777" w:rsidR="004B72DB" w:rsidRDefault="004B72DB">
      <w:pPr>
        <w:ind w:left="655"/>
        <w:jc w:val="both"/>
        <w:rPr>
          <w:rFonts w:ascii="Arial" w:eastAsia="Arial" w:hAnsi="Arial" w:cs="Arial"/>
        </w:rPr>
      </w:pPr>
    </w:p>
    <w:p w14:paraId="0000005F" w14:textId="77777777" w:rsidR="004B72DB" w:rsidRDefault="00000000">
      <w:pPr>
        <w:ind w:left="99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Parcelní číslo: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pozemek č. 286</w:t>
      </w:r>
    </w:p>
    <w:p w14:paraId="00000060" w14:textId="77777777" w:rsidR="004B72DB" w:rsidRDefault="004B72DB">
      <w:pPr>
        <w:ind w:left="655"/>
        <w:jc w:val="both"/>
        <w:rPr>
          <w:rFonts w:ascii="Arial" w:eastAsia="Arial" w:hAnsi="Arial" w:cs="Arial"/>
        </w:rPr>
      </w:pPr>
    </w:p>
    <w:p w14:paraId="00000061" w14:textId="77777777" w:rsidR="004B72DB" w:rsidRDefault="00000000">
      <w:pPr>
        <w:ind w:left="99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Katastrální území: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Praha Smíchov</w:t>
      </w:r>
    </w:p>
    <w:p w14:paraId="00000062" w14:textId="77777777" w:rsidR="004B72DB" w:rsidRDefault="004B72DB">
      <w:pPr>
        <w:ind w:left="992"/>
        <w:rPr>
          <w:rFonts w:ascii="Arial" w:eastAsia="Arial" w:hAnsi="Arial" w:cs="Arial"/>
        </w:rPr>
      </w:pPr>
    </w:p>
    <w:p w14:paraId="00000063" w14:textId="77777777" w:rsidR="004B72DB" w:rsidRDefault="00000000">
      <w:pPr>
        <w:ind w:left="99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Charakter stavby: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revitalizace jednotky a změna užívání z bytové jednotky na kancelářský</w:t>
      </w:r>
    </w:p>
    <w:p w14:paraId="00000064" w14:textId="77777777" w:rsidR="004B72DB" w:rsidRDefault="00000000">
      <w:pPr>
        <w:ind w:left="3152" w:firstLine="44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prostor</w:t>
      </w:r>
    </w:p>
    <w:p w14:paraId="00000065" w14:textId="77777777" w:rsidR="004B72DB" w:rsidRDefault="004B72DB">
      <w:pPr>
        <w:ind w:left="992"/>
        <w:rPr>
          <w:rFonts w:ascii="Arial" w:eastAsia="Arial" w:hAnsi="Arial" w:cs="Arial"/>
          <w:color w:val="FF0000"/>
        </w:rPr>
      </w:pPr>
    </w:p>
    <w:p w14:paraId="00000066" w14:textId="77777777" w:rsidR="004B72DB" w:rsidRDefault="004B72DB">
      <w:pPr>
        <w:ind w:left="992"/>
        <w:rPr>
          <w:rFonts w:ascii="Arial" w:eastAsia="Arial" w:hAnsi="Arial" w:cs="Arial"/>
        </w:rPr>
      </w:pPr>
    </w:p>
    <w:p w14:paraId="00000067" w14:textId="77777777" w:rsidR="004B72DB" w:rsidRDefault="00000000">
      <w:pPr>
        <w:ind w:left="99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Dokumentace: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Dokumentace pro stavební povolení</w:t>
      </w:r>
    </w:p>
    <w:p w14:paraId="00000068" w14:textId="77777777" w:rsidR="004B72DB" w:rsidRDefault="004B72DB">
      <w:pPr>
        <w:ind w:left="655"/>
        <w:rPr>
          <w:rFonts w:ascii="Arial" w:eastAsia="Arial" w:hAnsi="Arial" w:cs="Arial"/>
        </w:rPr>
      </w:pPr>
    </w:p>
    <w:p w14:paraId="00000069" w14:textId="77777777" w:rsidR="004B72DB" w:rsidRDefault="00000000">
      <w:pPr>
        <w:keepNext/>
        <w:keepLines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10" w:name="_heading=h.mdoibvyqrq5b" w:colFirst="0" w:colLast="0"/>
      <w:bookmarkEnd w:id="10"/>
      <w:r>
        <w:rPr>
          <w:rFonts w:ascii="Arial" w:eastAsia="Arial" w:hAnsi="Arial" w:cs="Arial"/>
          <w:b/>
        </w:rPr>
        <w:t xml:space="preserve">předmět </w:t>
      </w:r>
      <w:proofErr w:type="gramStart"/>
      <w:r>
        <w:rPr>
          <w:rFonts w:ascii="Arial" w:eastAsia="Arial" w:hAnsi="Arial" w:cs="Arial"/>
          <w:b/>
        </w:rPr>
        <w:t>dokumentace - nová</w:t>
      </w:r>
      <w:proofErr w:type="gramEnd"/>
      <w:r>
        <w:rPr>
          <w:rFonts w:ascii="Arial" w:eastAsia="Arial" w:hAnsi="Arial" w:cs="Arial"/>
          <w:b/>
        </w:rPr>
        <w:t xml:space="preserve"> stavba nebo změna dokončené stavby. trvalá nebo dočasná stavba, účel užívání stavby: </w:t>
      </w:r>
    </w:p>
    <w:p w14:paraId="0000006A" w14:textId="77777777" w:rsidR="004B72DB" w:rsidRDefault="00000000">
      <w:pPr>
        <w:ind w:left="70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Jedná se o stavební úpravy již dokončené stavby. Stavba je trvalého charakteru. Účelem bytové jednotky je bydlení.</w:t>
      </w:r>
      <w:r>
        <w:rPr>
          <w:rFonts w:ascii="Arial" w:eastAsia="Arial" w:hAnsi="Arial" w:cs="Arial"/>
          <w:color w:val="FF0000"/>
        </w:rPr>
        <w:t xml:space="preserve"> </w:t>
      </w:r>
      <w:r>
        <w:rPr>
          <w:rFonts w:ascii="Arial" w:eastAsia="Arial" w:hAnsi="Arial" w:cs="Arial"/>
        </w:rPr>
        <w:t xml:space="preserve">Stavebními úpravami vznikne administrativní jednotka. </w:t>
      </w:r>
    </w:p>
    <w:p w14:paraId="0000006B" w14:textId="77777777" w:rsidR="004B72DB" w:rsidRDefault="004B72DB">
      <w:pPr>
        <w:jc w:val="both"/>
        <w:rPr>
          <w:rFonts w:ascii="Arial" w:eastAsia="Arial" w:hAnsi="Arial" w:cs="Arial"/>
        </w:rPr>
      </w:pPr>
    </w:p>
    <w:p w14:paraId="0000006C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36"/>
          <w:szCs w:val="36"/>
        </w:rPr>
      </w:pPr>
      <w:bookmarkStart w:id="11" w:name="_heading=h.g6yhqgydnfl0" w:colFirst="0" w:colLast="0"/>
      <w:bookmarkEnd w:id="11"/>
      <w:r>
        <w:rPr>
          <w:rFonts w:ascii="Arial" w:eastAsia="Arial" w:hAnsi="Arial" w:cs="Arial"/>
          <w:b/>
          <w:sz w:val="24"/>
          <w:szCs w:val="24"/>
        </w:rPr>
        <w:t>A.1.2.</w:t>
      </w:r>
      <w:r>
        <w:rPr>
          <w:rFonts w:ascii="Arial" w:eastAsia="Arial" w:hAnsi="Arial" w:cs="Arial"/>
          <w:b/>
          <w:sz w:val="24"/>
          <w:szCs w:val="24"/>
        </w:rPr>
        <w:tab/>
        <w:t>Údaje o zpracovateli projektové dokumentace</w:t>
      </w:r>
    </w:p>
    <w:p w14:paraId="0000006D" w14:textId="77777777" w:rsidR="004B72DB" w:rsidRDefault="00000000">
      <w:pPr>
        <w:ind w:left="283" w:firstLine="705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Zodp</w:t>
      </w:r>
      <w:proofErr w:type="spellEnd"/>
      <w:r>
        <w:rPr>
          <w:rFonts w:ascii="Arial" w:eastAsia="Arial" w:hAnsi="Arial" w:cs="Arial"/>
        </w:rPr>
        <w:t>. Projektant: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Ing. Tomáš Zima</w:t>
      </w:r>
    </w:p>
    <w:p w14:paraId="0000006E" w14:textId="77777777" w:rsidR="004B72DB" w:rsidRDefault="0000000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Jiráskova 830</w:t>
      </w:r>
    </w:p>
    <w:p w14:paraId="0000006F" w14:textId="77777777" w:rsidR="004B72DB" w:rsidRDefault="0000000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252 28 Černošice</w:t>
      </w:r>
    </w:p>
    <w:p w14:paraId="00000070" w14:textId="77777777" w:rsidR="004B72DB" w:rsidRDefault="00000000">
      <w:pPr>
        <w:pBdr>
          <w:top w:val="nil"/>
          <w:left w:val="nil"/>
          <w:bottom w:val="nil"/>
          <w:right w:val="nil"/>
          <w:between w:val="nil"/>
        </w:pBdr>
        <w:ind w:left="2124" w:firstLine="70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hyperlink r:id="rId8">
        <w:r>
          <w:rPr>
            <w:rFonts w:ascii="Arial" w:eastAsia="Arial" w:hAnsi="Arial" w:cs="Arial"/>
          </w:rPr>
          <w:t>tomas@win-home.cz</w:t>
        </w:r>
      </w:hyperlink>
    </w:p>
    <w:p w14:paraId="00000071" w14:textId="77777777" w:rsidR="004B72DB" w:rsidRDefault="00000000">
      <w:pPr>
        <w:pBdr>
          <w:top w:val="nil"/>
          <w:left w:val="nil"/>
          <w:bottom w:val="nil"/>
          <w:right w:val="nil"/>
          <w:between w:val="nil"/>
        </w:pBdr>
        <w:ind w:left="361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732 737 683</w:t>
      </w:r>
    </w:p>
    <w:p w14:paraId="00000072" w14:textId="77777777" w:rsidR="004B72DB" w:rsidRDefault="0000000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ČKAIT: 0012096</w:t>
      </w:r>
    </w:p>
    <w:p w14:paraId="00000073" w14:textId="77777777" w:rsidR="004B72DB" w:rsidRDefault="004B72D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</w:p>
    <w:p w14:paraId="00000074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48"/>
          <w:szCs w:val="48"/>
        </w:rPr>
      </w:pPr>
      <w:bookmarkStart w:id="12" w:name="_heading=h.omcg7optxoio" w:colFirst="0" w:colLast="0"/>
      <w:bookmarkEnd w:id="12"/>
      <w:r>
        <w:rPr>
          <w:rFonts w:ascii="Arial" w:eastAsia="Arial" w:hAnsi="Arial" w:cs="Arial"/>
          <w:b/>
          <w:sz w:val="24"/>
          <w:szCs w:val="24"/>
        </w:rPr>
        <w:t>A.2. SEZNAM VSTUPNÍCH PODKLADŮ</w:t>
      </w:r>
    </w:p>
    <w:p w14:paraId="00000075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rFonts w:ascii="Arial" w:eastAsia="Arial" w:hAnsi="Arial" w:cs="Arial"/>
          <w:b/>
          <w:sz w:val="36"/>
          <w:szCs w:val="36"/>
        </w:rPr>
      </w:pPr>
      <w:bookmarkStart w:id="13" w:name="_heading=h.ow4snhh8cyav" w:colFirst="0" w:colLast="0"/>
      <w:bookmarkEnd w:id="13"/>
      <w:r>
        <w:rPr>
          <w:rFonts w:ascii="Arial" w:eastAsia="Arial" w:hAnsi="Arial" w:cs="Arial"/>
          <w:b/>
          <w:sz w:val="24"/>
          <w:szCs w:val="24"/>
        </w:rPr>
        <w:t>A.2.1</w:t>
      </w:r>
      <w:r>
        <w:rPr>
          <w:rFonts w:ascii="Arial" w:eastAsia="Arial" w:hAnsi="Arial" w:cs="Arial"/>
          <w:b/>
          <w:sz w:val="24"/>
          <w:szCs w:val="24"/>
        </w:rPr>
        <w:tab/>
        <w:t>Provedené průzkumy</w:t>
      </w:r>
    </w:p>
    <w:p w14:paraId="00000076" w14:textId="77777777" w:rsidR="004B72DB" w:rsidRDefault="00000000">
      <w:pPr>
        <w:ind w:firstLine="720"/>
        <w:jc w:val="both"/>
        <w:rPr>
          <w:rFonts w:ascii="Arial" w:eastAsia="Arial" w:hAnsi="Arial" w:cs="Arial"/>
          <w:color w:val="434343"/>
        </w:rPr>
      </w:pPr>
      <w:r>
        <w:rPr>
          <w:rFonts w:ascii="Arial" w:eastAsia="Arial" w:hAnsi="Arial" w:cs="Arial"/>
        </w:rPr>
        <w:t xml:space="preserve">Na místě stavby bylo provedeno zaměření laserovým dálkoměrem a ohledání stávajícího stavu bytu. Byla pořízena fotodokumentace, která sloužila jako jeden z podkladů při zpracování projektu. </w:t>
      </w:r>
      <w:r>
        <w:rPr>
          <w:rFonts w:ascii="Arial" w:eastAsia="Arial" w:hAnsi="Arial" w:cs="Arial"/>
          <w:color w:val="434343"/>
        </w:rPr>
        <w:t>Byly provedeny sondy (</w:t>
      </w:r>
      <w:proofErr w:type="spellStart"/>
      <w:r>
        <w:rPr>
          <w:rFonts w:ascii="Arial" w:eastAsia="Arial" w:hAnsi="Arial" w:cs="Arial"/>
          <w:color w:val="434343"/>
        </w:rPr>
        <w:t>ozn</w:t>
      </w:r>
      <w:proofErr w:type="spellEnd"/>
      <w:r>
        <w:rPr>
          <w:rFonts w:ascii="Arial" w:eastAsia="Arial" w:hAnsi="Arial" w:cs="Arial"/>
          <w:color w:val="434343"/>
        </w:rPr>
        <w:t xml:space="preserve">. ve výkrese stávající </w:t>
      </w:r>
      <w:proofErr w:type="gramStart"/>
      <w:r>
        <w:rPr>
          <w:rFonts w:ascii="Arial" w:eastAsia="Arial" w:hAnsi="Arial" w:cs="Arial"/>
          <w:color w:val="434343"/>
        </w:rPr>
        <w:t>stavu - bourací</w:t>
      </w:r>
      <w:proofErr w:type="gramEnd"/>
      <w:r>
        <w:rPr>
          <w:rFonts w:ascii="Arial" w:eastAsia="Arial" w:hAnsi="Arial" w:cs="Arial"/>
          <w:color w:val="434343"/>
        </w:rPr>
        <w:t xml:space="preserve"> práce) do skladeb podlah v místnostech.</w:t>
      </w:r>
    </w:p>
    <w:p w14:paraId="00000077" w14:textId="77777777" w:rsidR="004B72DB" w:rsidRDefault="004B72DB">
      <w:pPr>
        <w:jc w:val="both"/>
        <w:rPr>
          <w:rFonts w:ascii="Arial" w:eastAsia="Arial" w:hAnsi="Arial" w:cs="Arial"/>
        </w:rPr>
      </w:pPr>
    </w:p>
    <w:p w14:paraId="00000078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rPr>
          <w:b/>
          <w:sz w:val="36"/>
          <w:szCs w:val="36"/>
        </w:rPr>
      </w:pPr>
      <w:bookmarkStart w:id="14" w:name="_heading=h.q2efunch8nyk" w:colFirst="0" w:colLast="0"/>
      <w:bookmarkEnd w:id="14"/>
      <w:r>
        <w:rPr>
          <w:rFonts w:ascii="Arial" w:eastAsia="Arial" w:hAnsi="Arial" w:cs="Arial"/>
          <w:b/>
        </w:rPr>
        <w:t>A.2.2.</w:t>
      </w:r>
      <w:r>
        <w:rPr>
          <w:rFonts w:ascii="Arial" w:eastAsia="Arial" w:hAnsi="Arial" w:cs="Arial"/>
          <w:b/>
        </w:rPr>
        <w:tab/>
        <w:t>Ostatní podklady</w:t>
      </w:r>
    </w:p>
    <w:p w14:paraId="00000079" w14:textId="77777777" w:rsidR="004B72DB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Zákon č. 283/2021 (Stavební zákon)</w:t>
      </w:r>
    </w:p>
    <w:p w14:paraId="0000007A" w14:textId="77777777" w:rsidR="004B72DB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platné ČSN a TNV</w:t>
      </w:r>
    </w:p>
    <w:p w14:paraId="0000007B" w14:textId="77777777" w:rsidR="004B72DB" w:rsidRDefault="00000000">
      <w:pPr>
        <w:numPr>
          <w:ilvl w:val="0"/>
          <w:numId w:val="4"/>
        </w:numPr>
        <w:pBdr>
          <w:top w:val="none" w:sz="0" w:space="0" w:color="000000"/>
          <w:left w:val="nil"/>
          <w:bottom w:val="none" w:sz="0" w:space="11" w:color="000000"/>
          <w:right w:val="nil"/>
          <w:between w:val="nil"/>
        </w:pBdr>
        <w:shd w:val="clear" w:color="auto" w:fill="FFFFFF"/>
        <w:spacing w:line="276" w:lineRule="auto"/>
        <w:jc w:val="both"/>
        <w:rPr>
          <w:rFonts w:ascii="Arial" w:eastAsia="Arial" w:hAnsi="Arial" w:cs="Arial"/>
          <w:b/>
        </w:rPr>
      </w:pPr>
      <w:bookmarkStart w:id="15" w:name="_heading=h.177fsftf3gt" w:colFirst="0" w:colLast="0"/>
      <w:bookmarkEnd w:id="15"/>
      <w:r>
        <w:rPr>
          <w:rFonts w:ascii="Arial" w:eastAsia="Arial" w:hAnsi="Arial" w:cs="Arial"/>
        </w:rPr>
        <w:t>požadavky investora, jednání a konzultace</w:t>
      </w:r>
    </w:p>
    <w:p w14:paraId="0000007C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32"/>
          <w:szCs w:val="32"/>
        </w:rPr>
      </w:pPr>
      <w:bookmarkStart w:id="16" w:name="_heading=h.2a5rc0c16kbm" w:colFirst="0" w:colLast="0"/>
      <w:bookmarkEnd w:id="16"/>
      <w:r>
        <w:rPr>
          <w:rFonts w:ascii="Arial" w:eastAsia="Arial" w:hAnsi="Arial" w:cs="Arial"/>
          <w:b/>
          <w:sz w:val="24"/>
          <w:szCs w:val="24"/>
        </w:rPr>
        <w:lastRenderedPageBreak/>
        <w:t xml:space="preserve">A.3.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TEA 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technicko</w:t>
      </w:r>
      <w:proofErr w:type="gramEnd"/>
      <w:r>
        <w:rPr>
          <w:rFonts w:ascii="Arial" w:eastAsia="Arial" w:hAnsi="Arial" w:cs="Arial"/>
          <w:b/>
          <w:sz w:val="24"/>
          <w:szCs w:val="24"/>
        </w:rPr>
        <w:t>-ekonomické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atributy budovy</w:t>
      </w:r>
    </w:p>
    <w:p w14:paraId="0000007D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17" w:name="_heading=h.koq0jo5ydecl" w:colFirst="0" w:colLast="0"/>
      <w:bookmarkEnd w:id="17"/>
      <w:r>
        <w:rPr>
          <w:rFonts w:ascii="Arial" w:eastAsia="Arial" w:hAnsi="Arial" w:cs="Arial"/>
          <w:b/>
          <w:sz w:val="24"/>
          <w:szCs w:val="24"/>
        </w:rPr>
        <w:t>a) obestavěný prostor</w:t>
      </w:r>
    </w:p>
    <w:p w14:paraId="0000007E" w14:textId="77777777" w:rsidR="004B72DB" w:rsidRDefault="004B72DB">
      <w:pPr>
        <w:numPr>
          <w:ilvl w:val="0"/>
          <w:numId w:val="14"/>
        </w:numPr>
        <w:jc w:val="both"/>
        <w:rPr>
          <w:rFonts w:ascii="Arial" w:eastAsia="Arial" w:hAnsi="Arial" w:cs="Arial"/>
        </w:rPr>
      </w:pPr>
    </w:p>
    <w:p w14:paraId="0000007F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18" w:name="_heading=h.xcbt4xg477e1" w:colFirst="0" w:colLast="0"/>
      <w:bookmarkEnd w:id="18"/>
      <w:r>
        <w:rPr>
          <w:rFonts w:ascii="Arial" w:eastAsia="Arial" w:hAnsi="Arial" w:cs="Arial"/>
          <w:b/>
          <w:sz w:val="24"/>
          <w:szCs w:val="24"/>
        </w:rPr>
        <w:t>b) zastavěná plocha</w:t>
      </w:r>
    </w:p>
    <w:p w14:paraId="00000080" w14:textId="77777777" w:rsidR="004B72DB" w:rsidRDefault="004B72DB">
      <w:pPr>
        <w:numPr>
          <w:ilvl w:val="0"/>
          <w:numId w:val="1"/>
        </w:numPr>
        <w:jc w:val="both"/>
        <w:rPr>
          <w:rFonts w:ascii="Arial" w:eastAsia="Arial" w:hAnsi="Arial" w:cs="Arial"/>
        </w:rPr>
      </w:pPr>
    </w:p>
    <w:p w14:paraId="00000081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19" w:name="_heading=h.mhamzebvb54o" w:colFirst="0" w:colLast="0"/>
      <w:bookmarkEnd w:id="19"/>
      <w:r>
        <w:rPr>
          <w:rFonts w:ascii="Arial" w:eastAsia="Arial" w:hAnsi="Arial" w:cs="Arial"/>
          <w:b/>
          <w:sz w:val="24"/>
          <w:szCs w:val="24"/>
        </w:rPr>
        <w:t>c) podlahová plocha</w:t>
      </w:r>
    </w:p>
    <w:p w14:paraId="00000082" w14:textId="77777777" w:rsidR="004B72DB" w:rsidRDefault="00000000">
      <w:pPr>
        <w:numPr>
          <w:ilvl w:val="0"/>
          <w:numId w:val="11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Původní 59,3 m2, Navrhovaná 59,0 m2</w:t>
      </w:r>
    </w:p>
    <w:p w14:paraId="00000083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20" w:name="_heading=h.7pw70wkr8d4w" w:colFirst="0" w:colLast="0"/>
      <w:bookmarkEnd w:id="20"/>
      <w:r>
        <w:rPr>
          <w:rFonts w:ascii="Arial" w:eastAsia="Arial" w:hAnsi="Arial" w:cs="Arial"/>
          <w:b/>
          <w:sz w:val="24"/>
          <w:szCs w:val="24"/>
        </w:rPr>
        <w:t>d) počet nadzemních podlaží</w:t>
      </w:r>
    </w:p>
    <w:p w14:paraId="00000084" w14:textId="77777777" w:rsidR="004B72DB" w:rsidRDefault="00000000">
      <w:pPr>
        <w:numPr>
          <w:ilvl w:val="0"/>
          <w:numId w:val="15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</w:t>
      </w:r>
    </w:p>
    <w:p w14:paraId="00000085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21" w:name="_heading=h.m894ocvje9iv" w:colFirst="0" w:colLast="0"/>
      <w:bookmarkEnd w:id="21"/>
      <w:r>
        <w:rPr>
          <w:rFonts w:ascii="Arial" w:eastAsia="Arial" w:hAnsi="Arial" w:cs="Arial"/>
          <w:b/>
          <w:sz w:val="24"/>
          <w:szCs w:val="24"/>
        </w:rPr>
        <w:t>e) počet podzemních podlaží</w:t>
      </w:r>
    </w:p>
    <w:p w14:paraId="00000086" w14:textId="77777777" w:rsidR="004B72DB" w:rsidRDefault="00000000">
      <w:pPr>
        <w:numPr>
          <w:ilvl w:val="0"/>
          <w:numId w:val="7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0</w:t>
      </w:r>
    </w:p>
    <w:p w14:paraId="00000087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color w:val="FF0000"/>
        </w:rPr>
      </w:pPr>
      <w:bookmarkStart w:id="22" w:name="_heading=h.damq4i3d7op7" w:colFirst="0" w:colLast="0"/>
      <w:bookmarkEnd w:id="22"/>
      <w:r>
        <w:rPr>
          <w:rFonts w:ascii="Arial" w:eastAsia="Arial" w:hAnsi="Arial" w:cs="Arial"/>
          <w:b/>
          <w:sz w:val="24"/>
          <w:szCs w:val="24"/>
        </w:rPr>
        <w:t>f) způsob využití</w:t>
      </w:r>
    </w:p>
    <w:p w14:paraId="00000088" w14:textId="77777777" w:rsidR="004B72DB" w:rsidRDefault="00000000">
      <w:pPr>
        <w:numPr>
          <w:ilvl w:val="0"/>
          <w:numId w:val="1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Jedná se o bytovou jednotku s účelem bydlení, její účel bude stavebními úpravami změněn na prostor určený pro administrativní účely</w:t>
      </w:r>
    </w:p>
    <w:p w14:paraId="00000089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23" w:name="_heading=h.vbbdyl3qu7as" w:colFirst="0" w:colLast="0"/>
      <w:bookmarkEnd w:id="23"/>
      <w:r>
        <w:rPr>
          <w:rFonts w:ascii="Arial" w:eastAsia="Arial" w:hAnsi="Arial" w:cs="Arial"/>
          <w:b/>
          <w:sz w:val="24"/>
          <w:szCs w:val="24"/>
        </w:rPr>
        <w:t>g) druh konstrukce</w:t>
      </w:r>
    </w:p>
    <w:p w14:paraId="0000008A" w14:textId="77777777" w:rsidR="004B72DB" w:rsidRDefault="00000000">
      <w:pPr>
        <w:numPr>
          <w:ilvl w:val="0"/>
          <w:numId w:val="13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zděná</w:t>
      </w:r>
    </w:p>
    <w:p w14:paraId="0000008B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24" w:name="_heading=h.2agpevymmej8" w:colFirst="0" w:colLast="0"/>
      <w:bookmarkEnd w:id="24"/>
      <w:r>
        <w:rPr>
          <w:rFonts w:ascii="Arial" w:eastAsia="Arial" w:hAnsi="Arial" w:cs="Arial"/>
          <w:b/>
          <w:sz w:val="24"/>
          <w:szCs w:val="24"/>
        </w:rPr>
        <w:t>h) způsob vytápění</w:t>
      </w:r>
    </w:p>
    <w:p w14:paraId="0000008C" w14:textId="77777777" w:rsidR="004B72DB" w:rsidRDefault="00000000">
      <w:pPr>
        <w:numPr>
          <w:ilvl w:val="0"/>
          <w:numId w:val="1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plynový kotel</w:t>
      </w:r>
    </w:p>
    <w:p w14:paraId="0000008D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  <w:sz w:val="36"/>
          <w:szCs w:val="36"/>
        </w:rPr>
      </w:pPr>
      <w:bookmarkStart w:id="25" w:name="_heading=h.rk0u11bezazd" w:colFirst="0" w:colLast="0"/>
      <w:bookmarkEnd w:id="25"/>
      <w:r>
        <w:rPr>
          <w:rFonts w:ascii="Arial" w:eastAsia="Arial" w:hAnsi="Arial" w:cs="Arial"/>
          <w:b/>
          <w:sz w:val="24"/>
          <w:szCs w:val="24"/>
        </w:rPr>
        <w:t>i) přípojka vodovodu</w:t>
      </w:r>
    </w:p>
    <w:p w14:paraId="0000008E" w14:textId="77777777" w:rsidR="004B72DB" w:rsidRDefault="00000000">
      <w:pPr>
        <w:numPr>
          <w:ilvl w:val="0"/>
          <w:numId w:val="6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Jedná se o rekonstrukci bytové jednotky uvnitř domu.  Jejími úpravami nebudou měněny odtokové poměry. Jednotlivé přípojky médií nebudou stavbou dotčeny. Stavba bude napojena na stávající rozvody v bytovém jádře.</w:t>
      </w:r>
    </w:p>
    <w:p w14:paraId="0000008F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/>
        <w:jc w:val="both"/>
        <w:rPr>
          <w:rFonts w:ascii="Arial" w:eastAsia="Arial" w:hAnsi="Arial" w:cs="Arial"/>
          <w:b/>
          <w:sz w:val="36"/>
          <w:szCs w:val="36"/>
        </w:rPr>
      </w:pPr>
      <w:bookmarkStart w:id="26" w:name="_heading=h.fc16qcrefmni" w:colFirst="0" w:colLast="0"/>
      <w:bookmarkEnd w:id="26"/>
      <w:r>
        <w:rPr>
          <w:rFonts w:ascii="Arial" w:eastAsia="Arial" w:hAnsi="Arial" w:cs="Arial"/>
          <w:b/>
          <w:sz w:val="24"/>
          <w:szCs w:val="24"/>
        </w:rPr>
        <w:t>j) přípojka kanalizační sítě</w:t>
      </w:r>
    </w:p>
    <w:p w14:paraId="00000090" w14:textId="77777777" w:rsidR="004B72DB" w:rsidRDefault="00000000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Jedná se o rekonstrukci bytové jednotky uvnitř domu.  Jejími úpravami nebudou měněny odtokové poměry. </w:t>
      </w:r>
    </w:p>
    <w:p w14:paraId="00000091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/>
        <w:jc w:val="both"/>
        <w:rPr>
          <w:rFonts w:ascii="Arial" w:eastAsia="Arial" w:hAnsi="Arial" w:cs="Arial"/>
          <w:b/>
          <w:sz w:val="36"/>
          <w:szCs w:val="36"/>
        </w:rPr>
      </w:pPr>
      <w:bookmarkStart w:id="27" w:name="_heading=h.mcja3qgkvujk" w:colFirst="0" w:colLast="0"/>
      <w:bookmarkEnd w:id="27"/>
      <w:r>
        <w:rPr>
          <w:rFonts w:ascii="Arial" w:eastAsia="Arial" w:hAnsi="Arial" w:cs="Arial"/>
          <w:b/>
          <w:sz w:val="24"/>
          <w:szCs w:val="24"/>
        </w:rPr>
        <w:t>k) přípojka plynu</w:t>
      </w:r>
    </w:p>
    <w:p w14:paraId="00000092" w14:textId="77777777" w:rsidR="004B72DB" w:rsidRDefault="00000000">
      <w:pPr>
        <w:numPr>
          <w:ilvl w:val="0"/>
          <w:numId w:val="9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Jedná se o rekonstrukci bytové jednotky uvnitř domu.  Jejími úpravami nebudou měněny odtokové poměry. </w:t>
      </w:r>
    </w:p>
    <w:p w14:paraId="00000093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/>
        <w:jc w:val="both"/>
        <w:rPr>
          <w:rFonts w:ascii="Arial" w:eastAsia="Arial" w:hAnsi="Arial" w:cs="Arial"/>
          <w:b/>
          <w:sz w:val="36"/>
          <w:szCs w:val="36"/>
        </w:rPr>
      </w:pPr>
      <w:bookmarkStart w:id="28" w:name="_heading=h.1eo1sjuepz0n" w:colFirst="0" w:colLast="0"/>
      <w:bookmarkEnd w:id="28"/>
      <w:r>
        <w:rPr>
          <w:rFonts w:ascii="Arial" w:eastAsia="Arial" w:hAnsi="Arial" w:cs="Arial"/>
          <w:b/>
          <w:sz w:val="24"/>
          <w:szCs w:val="24"/>
        </w:rPr>
        <w:t>i) výtah</w:t>
      </w:r>
    </w:p>
    <w:p w14:paraId="00000094" w14:textId="77777777" w:rsidR="004B72DB" w:rsidRDefault="004B72DB">
      <w:pPr>
        <w:numPr>
          <w:ilvl w:val="0"/>
          <w:numId w:val="10"/>
        </w:numPr>
        <w:jc w:val="both"/>
        <w:rPr>
          <w:rFonts w:ascii="Arial" w:eastAsia="Arial" w:hAnsi="Arial" w:cs="Arial"/>
        </w:rPr>
      </w:pPr>
    </w:p>
    <w:p w14:paraId="00000095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200"/>
        <w:jc w:val="both"/>
        <w:rPr>
          <w:rFonts w:ascii="Arial" w:eastAsia="Arial" w:hAnsi="Arial" w:cs="Arial"/>
          <w:b/>
          <w:sz w:val="32"/>
          <w:szCs w:val="32"/>
        </w:rPr>
      </w:pPr>
      <w:bookmarkStart w:id="29" w:name="_heading=h.kw0cgbgi9d8t" w:colFirst="0" w:colLast="0"/>
      <w:bookmarkEnd w:id="29"/>
      <w:r>
        <w:rPr>
          <w:rFonts w:ascii="Arial" w:eastAsia="Arial" w:hAnsi="Arial" w:cs="Arial"/>
          <w:b/>
          <w:sz w:val="24"/>
          <w:szCs w:val="24"/>
        </w:rPr>
        <w:t>A.4. Atributy stavby pro stanovení podmínek napojení a provádění činností v ochranných a bezpečnostních pásmech dopravní a technické infrastruktury</w:t>
      </w:r>
    </w:p>
    <w:p w14:paraId="00000096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30" w:name="_heading=h.sq71wyhmqjdl" w:colFirst="0" w:colLast="0"/>
      <w:bookmarkEnd w:id="30"/>
      <w:r>
        <w:rPr>
          <w:rFonts w:ascii="Arial" w:eastAsia="Arial" w:hAnsi="Arial" w:cs="Arial"/>
          <w:b/>
          <w:sz w:val="24"/>
          <w:szCs w:val="24"/>
        </w:rPr>
        <w:t>a) hloubka stavby</w:t>
      </w:r>
    </w:p>
    <w:p w14:paraId="00000097" w14:textId="77777777" w:rsidR="004B72DB" w:rsidRDefault="004B72DB">
      <w:pPr>
        <w:numPr>
          <w:ilvl w:val="0"/>
          <w:numId w:val="3"/>
        </w:numPr>
        <w:jc w:val="both"/>
        <w:rPr>
          <w:rFonts w:ascii="Arial" w:eastAsia="Arial" w:hAnsi="Arial" w:cs="Arial"/>
        </w:rPr>
      </w:pPr>
    </w:p>
    <w:p w14:paraId="00000098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31" w:name="_heading=h.86s45kpdkbuj" w:colFirst="0" w:colLast="0"/>
      <w:bookmarkEnd w:id="31"/>
      <w:r>
        <w:rPr>
          <w:rFonts w:ascii="Arial" w:eastAsia="Arial" w:hAnsi="Arial" w:cs="Arial"/>
          <w:b/>
          <w:sz w:val="24"/>
          <w:szCs w:val="24"/>
        </w:rPr>
        <w:t>b) výška stavby</w:t>
      </w:r>
    </w:p>
    <w:p w14:paraId="00000099" w14:textId="77777777" w:rsidR="004B72DB" w:rsidRDefault="004B72DB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</w:p>
    <w:p w14:paraId="0000009A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32" w:name="_heading=h.cu8z1ljblq17" w:colFirst="0" w:colLast="0"/>
      <w:bookmarkEnd w:id="32"/>
      <w:r>
        <w:rPr>
          <w:rFonts w:ascii="Arial" w:eastAsia="Arial" w:hAnsi="Arial" w:cs="Arial"/>
          <w:b/>
          <w:sz w:val="24"/>
          <w:szCs w:val="24"/>
        </w:rPr>
        <w:t>c) předpokládaná kapacita počtu osob ve stavbě</w:t>
      </w:r>
    </w:p>
    <w:p w14:paraId="0000009B" w14:textId="77777777" w:rsidR="004B72DB" w:rsidRDefault="004B72DB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</w:p>
    <w:p w14:paraId="0000009C" w14:textId="77777777" w:rsidR="004B72DB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00" w:after="100"/>
        <w:jc w:val="both"/>
        <w:rPr>
          <w:rFonts w:ascii="Arial" w:eastAsia="Arial" w:hAnsi="Arial" w:cs="Arial"/>
          <w:b/>
        </w:rPr>
      </w:pPr>
      <w:bookmarkStart w:id="33" w:name="_heading=h.shedembq7vbf" w:colFirst="0" w:colLast="0"/>
      <w:bookmarkEnd w:id="33"/>
      <w:r>
        <w:rPr>
          <w:rFonts w:ascii="Arial" w:eastAsia="Arial" w:hAnsi="Arial" w:cs="Arial"/>
          <w:b/>
          <w:sz w:val="24"/>
          <w:szCs w:val="24"/>
        </w:rPr>
        <w:t>d) plánovaný začátek a konec realizace</w:t>
      </w:r>
    </w:p>
    <w:p w14:paraId="0000009D" w14:textId="77777777" w:rsidR="004B72DB" w:rsidRDefault="00000000">
      <w:pPr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3Q/2025 - 4Q/2025</w:t>
      </w:r>
    </w:p>
    <w:sectPr w:rsidR="004B72D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17" w:right="850" w:bottom="1107" w:left="850" w:header="709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827A" w14:textId="77777777" w:rsidR="00895EB0" w:rsidRDefault="00895EB0">
      <w:r>
        <w:separator/>
      </w:r>
    </w:p>
  </w:endnote>
  <w:endnote w:type="continuationSeparator" w:id="0">
    <w:p w14:paraId="535D3C49" w14:textId="77777777" w:rsidR="00895EB0" w:rsidRDefault="0089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9F" w14:textId="77777777" w:rsidR="004B72DB" w:rsidRDefault="00000000">
    <w:pPr>
      <w:tabs>
        <w:tab w:val="center" w:pos="4536"/>
        <w:tab w:val="right" w:pos="9072"/>
      </w:tabs>
      <w:ind w:left="283" w:right="-196"/>
      <w:rPr>
        <w:u w:val="single"/>
      </w:rPr>
    </w:pPr>
    <w:r>
      <w:rPr>
        <w:u w:val="single"/>
      </w:rPr>
      <w:tab/>
    </w:r>
    <w:r>
      <w:rPr>
        <w:u w:val="single"/>
      </w:rPr>
      <w:tab/>
      <w:t xml:space="preserve">                    </w:t>
    </w:r>
    <w:r>
      <w:rPr>
        <w:u w:val="single"/>
      </w:rPr>
      <w:tab/>
    </w:r>
  </w:p>
  <w:p w14:paraId="000000A0" w14:textId="77777777" w:rsidR="004B72DB" w:rsidRDefault="00000000">
    <w:pPr>
      <w:tabs>
        <w:tab w:val="center" w:pos="7374"/>
        <w:tab w:val="right" w:pos="9072"/>
      </w:tabs>
      <w:ind w:left="283"/>
    </w:pPr>
    <w:r>
      <w:t>6/2025</w:t>
    </w:r>
    <w:r>
      <w:tab/>
      <w:t xml:space="preserve">                                                            Stavební úpravy a změna užívání bytu č.3</w:t>
    </w:r>
    <w:proofErr w:type="gramStart"/>
    <w:r>
      <w:t>,  Náměstí</w:t>
    </w:r>
    <w:proofErr w:type="gramEnd"/>
    <w:r>
      <w:t xml:space="preserve"> 14. října</w:t>
    </w:r>
  </w:p>
  <w:p w14:paraId="000000A1" w14:textId="30F4AD91" w:rsidR="004B72DB" w:rsidRDefault="00000000">
    <w:pPr>
      <w:tabs>
        <w:tab w:val="center" w:pos="7374"/>
        <w:tab w:val="right" w:pos="9072"/>
      </w:tabs>
      <w:ind w:left="283"/>
      <w:jc w:val="right"/>
    </w:pPr>
    <w:r>
      <w:fldChar w:fldCharType="begin"/>
    </w:r>
    <w:r>
      <w:instrText>PAGE</w:instrText>
    </w:r>
    <w:r>
      <w:fldChar w:fldCharType="separate"/>
    </w:r>
    <w:r w:rsidR="008D4265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2" w14:textId="77777777" w:rsidR="004B72DB" w:rsidRDefault="004B72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7DDD" w14:textId="77777777" w:rsidR="00895EB0" w:rsidRDefault="00895EB0">
      <w:r>
        <w:separator/>
      </w:r>
    </w:p>
  </w:footnote>
  <w:footnote w:type="continuationSeparator" w:id="0">
    <w:p w14:paraId="68B34516" w14:textId="77777777" w:rsidR="00895EB0" w:rsidRDefault="00895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A3" w14:textId="77777777" w:rsidR="004B72DB" w:rsidRDefault="004B72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9E" w14:textId="77777777" w:rsidR="004B72DB" w:rsidRDefault="004B72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D8B"/>
    <w:multiLevelType w:val="multilevel"/>
    <w:tmpl w:val="5A3C17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9D1947"/>
    <w:multiLevelType w:val="multilevel"/>
    <w:tmpl w:val="E2EC0228"/>
    <w:lvl w:ilvl="0">
      <w:start w:val="1"/>
      <w:numFmt w:val="upperLetter"/>
      <w:lvlText w:val="%1."/>
      <w:lvlJc w:val="left"/>
      <w:pPr>
        <w:ind w:left="1080" w:hanging="72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88" w:hanging="707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496" w:hanging="766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04" w:hanging="68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12" w:hanging="672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20" w:hanging="73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328" w:hanging="64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036" w:hanging="63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744" w:hanging="694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E7D0CE5"/>
    <w:multiLevelType w:val="multilevel"/>
    <w:tmpl w:val="AF443B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B85B9E"/>
    <w:multiLevelType w:val="multilevel"/>
    <w:tmpl w:val="E92279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136587"/>
    <w:multiLevelType w:val="multilevel"/>
    <w:tmpl w:val="4F9EB0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13B3514"/>
    <w:multiLevelType w:val="multilevel"/>
    <w:tmpl w:val="184A50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26E4655"/>
    <w:multiLevelType w:val="multilevel"/>
    <w:tmpl w:val="D83AAAC8"/>
    <w:lvl w:ilvl="0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36A9225C"/>
    <w:multiLevelType w:val="multilevel"/>
    <w:tmpl w:val="AF5287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DCE40DF"/>
    <w:multiLevelType w:val="multilevel"/>
    <w:tmpl w:val="FAFE8BBC"/>
    <w:lvl w:ilvl="0">
      <w:start w:val="1"/>
      <w:numFmt w:val="lowerLetter"/>
      <w:lvlText w:val="%1)"/>
      <w:lvlJc w:val="left"/>
      <w:pPr>
        <w:ind w:left="708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413C64A3"/>
    <w:multiLevelType w:val="multilevel"/>
    <w:tmpl w:val="1910DE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0714203"/>
    <w:multiLevelType w:val="multilevel"/>
    <w:tmpl w:val="5F8CEA7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8C379DB"/>
    <w:multiLevelType w:val="multilevel"/>
    <w:tmpl w:val="55982D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3A5032E"/>
    <w:multiLevelType w:val="multilevel"/>
    <w:tmpl w:val="72BAD1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DA12D7"/>
    <w:multiLevelType w:val="multilevel"/>
    <w:tmpl w:val="CCAA3D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8861F1B"/>
    <w:multiLevelType w:val="multilevel"/>
    <w:tmpl w:val="2736B82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9F16551"/>
    <w:multiLevelType w:val="multilevel"/>
    <w:tmpl w:val="5F6067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045526518">
    <w:abstractNumId w:val="2"/>
  </w:num>
  <w:num w:numId="2" w16cid:durableId="757363401">
    <w:abstractNumId w:val="15"/>
  </w:num>
  <w:num w:numId="3" w16cid:durableId="629634933">
    <w:abstractNumId w:val="9"/>
  </w:num>
  <w:num w:numId="4" w16cid:durableId="85343606">
    <w:abstractNumId w:val="6"/>
  </w:num>
  <w:num w:numId="5" w16cid:durableId="1166700348">
    <w:abstractNumId w:val="1"/>
  </w:num>
  <w:num w:numId="6" w16cid:durableId="1548375340">
    <w:abstractNumId w:val="13"/>
  </w:num>
  <w:num w:numId="7" w16cid:durableId="1086727588">
    <w:abstractNumId w:val="12"/>
  </w:num>
  <w:num w:numId="8" w16cid:durableId="408581370">
    <w:abstractNumId w:val="0"/>
  </w:num>
  <w:num w:numId="9" w16cid:durableId="196507523">
    <w:abstractNumId w:val="3"/>
  </w:num>
  <w:num w:numId="10" w16cid:durableId="203566121">
    <w:abstractNumId w:val="7"/>
  </w:num>
  <w:num w:numId="11" w16cid:durableId="1916281647">
    <w:abstractNumId w:val="4"/>
  </w:num>
  <w:num w:numId="12" w16cid:durableId="1200170153">
    <w:abstractNumId w:val="10"/>
  </w:num>
  <w:num w:numId="13" w16cid:durableId="1976174862">
    <w:abstractNumId w:val="11"/>
  </w:num>
  <w:num w:numId="14" w16cid:durableId="2092703336">
    <w:abstractNumId w:val="5"/>
  </w:num>
  <w:num w:numId="15" w16cid:durableId="576399046">
    <w:abstractNumId w:val="14"/>
  </w:num>
  <w:num w:numId="16" w16cid:durableId="11880640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2DB"/>
    <w:rsid w:val="004B72DB"/>
    <w:rsid w:val="00895EB0"/>
    <w:rsid w:val="008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86D285"/>
  <w15:docId w15:val="{E80F4E11-0CB5-D849-8948-A16C71F4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cs="Arial Unicode MS"/>
      <w:color w:val="000000"/>
      <w:u w:color="000000"/>
    </w:r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next w:val="Normln"/>
    <w:uiPriority w:val="9"/>
    <w:semiHidden/>
    <w:unhideWhenUsed/>
    <w:qFormat/>
    <w:pPr>
      <w:keepNext/>
      <w:suppressAutoHyphens/>
      <w:ind w:firstLine="708"/>
      <w:outlineLvl w:val="4"/>
    </w:pPr>
    <w:rPr>
      <w:rFonts w:ascii="Arial" w:hAnsi="Arial" w:cs="Arial Unicode MS"/>
      <w:b/>
      <w:bCs/>
      <w:color w:val="000000"/>
      <w:u w:color="000000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textovodkaz">
    <w:name w:val="Hyperlink"/>
    <w:rPr>
      <w:u w:val="single"/>
    </w:rPr>
  </w:style>
  <w:style w:type="paragraph" w:customStyle="1" w:styleId="Hlavikaapta">
    <w:name w:val="Hlavička a pät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Zhlav">
    <w:name w:val="head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</w:rPr>
  </w:style>
  <w:style w:type="paragraph" w:styleId="Zpat">
    <w:name w:val="footer"/>
    <w:link w:val="ZpatChar"/>
    <w:uiPriority w:val="99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</w:rPr>
  </w:style>
  <w:style w:type="paragraph" w:styleId="Zkladntext">
    <w:name w:val="Body Text"/>
    <w:pPr>
      <w:suppressAutoHyphens/>
    </w:pPr>
    <w:rPr>
      <w:rFonts w:ascii="Arial" w:eastAsia="Arial" w:hAnsi="Arial" w:cs="Arial"/>
      <w:color w:val="000000"/>
      <w:sz w:val="24"/>
      <w:szCs w:val="24"/>
      <w:u w:color="000000"/>
    </w:rPr>
  </w:style>
  <w:style w:type="numbering" w:customStyle="1" w:styleId="Importovantl2">
    <w:name w:val="Importovaný štýl 2"/>
  </w:style>
  <w:style w:type="character" w:customStyle="1" w:styleId="Odkaz">
    <w:name w:val="Odkaz"/>
    <w:rPr>
      <w:color w:val="0000FF"/>
      <w:u w:val="single" w:color="0000FF"/>
    </w:rPr>
  </w:style>
  <w:style w:type="character" w:customStyle="1" w:styleId="Hyperlink0">
    <w:name w:val="Hyperlink.0"/>
    <w:basedOn w:val="Odkaz"/>
    <w:rPr>
      <w:color w:val="0000FF"/>
      <w:sz w:val="20"/>
      <w:szCs w:val="20"/>
      <w:u w:val="single" w:color="0000FF"/>
    </w:rPr>
  </w:style>
  <w:style w:type="paragraph" w:customStyle="1" w:styleId="Zkladntext21">
    <w:name w:val="Základní text 21"/>
    <w:pPr>
      <w:suppressAutoHyphens/>
      <w:ind w:firstLine="708"/>
      <w:jc w:val="both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Odkaz"/>
    <w:rPr>
      <w:rFonts w:ascii="Arial" w:eastAsia="Arial" w:hAnsi="Arial" w:cs="Arial"/>
      <w:color w:val="0000FF"/>
      <w:u w:val="single" w:color="0000FF"/>
    </w:rPr>
  </w:style>
  <w:style w:type="numbering" w:customStyle="1" w:styleId="Importovantl3">
    <w:name w:val="Importovaný štýl 3"/>
  </w:style>
  <w:style w:type="paragraph" w:customStyle="1" w:styleId="Telo">
    <w:name w:val="Telo"/>
    <w:rsid w:val="00534F89"/>
    <w:rPr>
      <w:rFonts w:ascii="Helvetica" w:hAnsi="Helvetica" w:cs="Arial Unicode MS"/>
      <w:color w:val="000000"/>
      <w:sz w:val="22"/>
      <w:szCs w:val="22"/>
    </w:rPr>
  </w:style>
  <w:style w:type="character" w:customStyle="1" w:styleId="Nevyeenzmnka1">
    <w:name w:val="Nevyřešená zmínka1"/>
    <w:basedOn w:val="Standardnpsmoodstavce"/>
    <w:uiPriority w:val="99"/>
    <w:rsid w:val="00D17303"/>
    <w:rPr>
      <w:color w:val="605E5C"/>
      <w:shd w:val="clear" w:color="auto" w:fill="E1DFDD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evyeenzmnka2">
    <w:name w:val="Nevyřešená zmínka2"/>
    <w:basedOn w:val="Standardnpsmoodstavce"/>
    <w:uiPriority w:val="99"/>
    <w:rsid w:val="00CD71F2"/>
    <w:rPr>
      <w:color w:val="605E5C"/>
      <w:shd w:val="clear" w:color="auto" w:fill="E1DFDD"/>
    </w:rPr>
  </w:style>
  <w:style w:type="character" w:customStyle="1" w:styleId="ZpatChar">
    <w:name w:val="Zápatí Char"/>
    <w:basedOn w:val="Standardnpsmoodstavce"/>
    <w:link w:val="Zpat"/>
    <w:uiPriority w:val="99"/>
    <w:rsid w:val="00217C7C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@win-home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3x+1A4fODWstNexPXjeo6YYR+g==">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854</Words>
  <Characters>5040</Characters>
  <Application>Microsoft Office Word</Application>
  <DocSecurity>0</DocSecurity>
  <Lines>42</Lines>
  <Paragraphs>11</Paragraphs>
  <ScaleCrop>false</ScaleCrop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Jiřka</dc:creator>
  <cp:lastModifiedBy>Tomas Zima</cp:lastModifiedBy>
  <cp:revision>2</cp:revision>
  <dcterms:created xsi:type="dcterms:W3CDTF">2021-02-10T22:27:00Z</dcterms:created>
  <dcterms:modified xsi:type="dcterms:W3CDTF">2025-06-24T14:36:00Z</dcterms:modified>
</cp:coreProperties>
</file>